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jc w:val="center"/>
        <w:rPr>
          <w:rFonts w:ascii="黑体" w:eastAsia="黑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黑体"/>
          <w:sz w:val="36"/>
          <w:szCs w:val="36"/>
        </w:rPr>
        <w:t>中外合资合作演出场所经营单位办事流程示意图</w:t>
      </w:r>
    </w:p>
    <w:p>
      <w:pPr>
        <w:adjustRightInd w:val="0"/>
        <w:snapToGrid w:val="0"/>
        <w:spacing w:line="560" w:lineRule="exact"/>
        <w:jc w:val="center"/>
        <w:rPr>
          <w:rFonts w:ascii="黑体" w:eastAsia="黑体" w:cs="Times New Roman"/>
          <w:sz w:val="36"/>
          <w:szCs w:val="36"/>
        </w:rPr>
      </w:pPr>
    </w:p>
    <w:p>
      <w:pPr>
        <w:ind w:firstLine="420"/>
        <w:rPr>
          <w:rFonts w:ascii="仿宋" w:hAnsi="仿宋" w:eastAsia="仿宋" w:cs="Times New Roman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20" o:spid="_x0000_s1027" style="position:absolute;left:0;margin-left:163.6pt;margin-top:5.5pt;height:24.3pt;width:88.45pt;mso-position-horizontal-relative:margin;mso-wrap-distance-bottom:0pt;mso-wrap-distance-left:9pt;mso-wrap-distance-right:9pt;mso-wrap-distance-top:0pt;mso-wrap-style:none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申请人提出申请</w:t>
                  </w:r>
                </w:p>
              </w:txbxContent>
            </v:textbox>
            <w10:wrap type="square"/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24" o:spid="_x0000_s1028" style="position:absolute;left:0;margin-left:36.75pt;margin-top:60.75pt;height:24.3pt;width:98.95pt;mso-wrap-distance-bottom:0pt;mso-wrap-distance-left:9pt;mso-wrap-distance-right:9pt;mso-wrap-distance-top:0pt;mso-wrap-style:none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不属于职权范围的</w:t>
                  </w:r>
                </w:p>
              </w:txbxContent>
            </v:textbox>
            <w10:wrap type="square"/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21" o:spid="_x0000_s1029" style="position:absolute;left:0;margin-left:18pt;margin-top:97.5pt;height:0.05pt;width:139.5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36" o:spid="_x0000_s1030" style="position:absolute;left:0;margin-left:-70.5pt;margin-top:66pt;height:57.5pt;width:88.5pt;mso-position-horizontal-relative:margin;mso-wrap-distance-bottom:0pt;mso-wrap-distance-left:9pt;mso-wrap-distance-right:9pt;mso-wrap-distance-top:0pt;rotation:0f;z-index:25166438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作出不予受理决定，并向有关申请单位告知</w:t>
                  </w:r>
                </w:p>
              </w:txbxContent>
            </v:textbox>
            <w10:wrap type="square"/>
          </v:rect>
        </w:pict>
      </w: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直接箭头连接符 19" o:spid="_x0000_s1031" type="#_x0000_t32" style="position:absolute;left:0;margin-left:206.25pt;margin-top:14.15pt;height:37.5pt;width:0.05pt;rotation:0f;z-index:251666432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23" o:spid="_x0000_s1032" style="position:absolute;left:0;margin-left:270pt;margin-top:0.35pt;height:47.25pt;width:99.75pt;mso-position-horizontal-relative:margin;mso-wrap-distance-bottom:0pt;mso-wrap-distance-left:9pt;mso-wrap-distance-right:9pt;mso-wrap-distance-top:0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300" w:lineRule="exact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申请材料不齐全不符合法定形式</w:t>
                  </w:r>
                </w:p>
              </w:txbxContent>
            </v:textbox>
            <w10:wrap type="square"/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37" o:spid="_x0000_s1033" style="position:absolute;left:0;margin-left:158.35pt;margin-top:25.4pt;height:40.9pt;width:98.95pt;mso-position-horizontal-relative:margin;mso-wrap-distance-bottom:0pt;mso-wrap-distance-left:9pt;mso-wrap-distance-right:9pt;mso-wrap-distance-top:0pt;mso-wrap-style:none;rotation:0f;z-index:25166540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受理人员对申请</w:t>
                  </w:r>
                </w:p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当场审查作出处理</w:t>
                  </w:r>
                </w:p>
              </w:txbxContent>
            </v:textbox>
            <w10:wrap type="square"/>
          </v:rect>
        </w:pict>
      </w:r>
    </w:p>
    <w:p>
      <w:pPr>
        <w:adjustRightInd w:val="0"/>
        <w:snapToGrid w:val="0"/>
        <w:spacing w:line="560" w:lineRule="exact"/>
        <w:rPr>
          <w:rFonts w:ascii="黑体" w:eastAsia="黑体" w:cs="Times New Roman"/>
          <w:sz w:val="30"/>
          <w:szCs w:val="30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22" o:spid="_x0000_s1034" style="position:absolute;left:0;flip:y;margin-left:242.7pt;margin-top:26.95pt;height:0.4pt;width:121.6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箭头 31" o:spid="_x0000_s1035" style="position:absolute;left:0;margin-left:179.7pt;margin-top:26.95pt;height:138.5pt;width:0.05pt;rotation:0f;z-index:25167155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35" o:spid="_x0000_s1036" style="position:absolute;left:0;margin-left:374.85pt;margin-top:3.15pt;height:40.9pt;width:105.35pt;mso-position-horizontal-relative:margin;mso-wrap-distance-bottom:0pt;mso-wrap-distance-left:9pt;mso-wrap-distance-right:9pt;mso-wrap-distance-top:0pt;rotation:0f;z-index:25166336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一次性告知申请人</w:t>
                  </w:r>
                </w:p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补正的全部内容</w:t>
                  </w:r>
                </w:p>
              </w:txbxContent>
            </v:textbox>
            <w10:wrap type="square"/>
          </v:rect>
        </w:pict>
      </w:r>
    </w:p>
    <w:p>
      <w:pPr>
        <w:adjustRightInd w:val="0"/>
        <w:snapToGrid w:val="0"/>
        <w:spacing w:line="560" w:lineRule="exact"/>
        <w:jc w:val="center"/>
        <w:rPr>
          <w:rFonts w:ascii="黑体" w:eastAsia="黑体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eastAsia="黑体" w:cs="Times New Roman"/>
          <w:sz w:val="30"/>
          <w:szCs w:val="30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10" o:spid="_x0000_s1037" style="position:absolute;left:0;margin-left:206.9pt;margin-top:15pt;height:27.45pt;width:151.4pt;mso-position-horizontal-relative:margin;mso-wrap-distance-bottom:0pt;mso-wrap-distance-left:9pt;mso-wrap-distance-right:9pt;mso-wrap-distance-top:0pt;rotation:0f;z-index:25166745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申请材料齐全，符合法定形式</w:t>
                  </w:r>
                </w:p>
              </w:txbxContent>
            </v:textbox>
            <w10:wrap type="square"/>
          </v:rect>
        </w:pic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eastAsia="黑体" w:cs="Times New Roman"/>
          <w:sz w:val="30"/>
          <w:szCs w:val="30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17" o:spid="_x0000_s1038" style="position:absolute;left:0;margin-left:126pt;margin-top:6.85pt;height:37.7pt;width:165.75pt;mso-position-horizontal-relative:margin;mso-wrap-distance-bottom:0pt;mso-wrap-distance-left:9pt;mso-wrap-distance-right:9pt;mso-wrap-distance-top:0pt;rotation:0f;z-index:25166950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spacing w:line="300" w:lineRule="exact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文化部审查材料，</w:t>
                  </w:r>
                  <w:r>
                    <w:rPr>
                      <w:rFonts w:ascii="仿宋" w:hAnsi="仿宋" w:eastAsia="仿宋" w:cs="仿宋"/>
                    </w:rPr>
                    <w:t>20</w:t>
                  </w:r>
                  <w:r>
                    <w:rPr>
                      <w:rFonts w:hint="eastAsia" w:ascii="仿宋" w:hAnsi="仿宋" w:eastAsia="仿宋" w:cs="仿宋"/>
                    </w:rPr>
                    <w:t>个工作日内作出予以同意或不予同意的决定</w:t>
                  </w:r>
                </w:p>
              </w:txbxContent>
            </v:textbox>
            <w10:wrap type="square"/>
          </v:rect>
        </w:pict>
      </w:r>
    </w:p>
    <w:p>
      <w:pPr>
        <w:spacing w:line="560" w:lineRule="exact"/>
        <w:rPr>
          <w:rFonts w:cs="Times New Roman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Straight Connector 15" o:spid="_x0000_s1039" type="#_x0000_t32" style="position:absolute;left:0;margin-left:207pt;margin-top:25.65pt;height:75pt;width:0.15pt;rotation:0f;z-index:251673600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直接箭头连接符 1" o:spid="_x0000_s1040" type="#_x0000_t32" style="position:absolute;left:0;margin-left:-114.7pt;margin-top:160.75pt;height:75pt;width:0.25pt;rotation:0f;z-index:251670528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Straight Connector 17" o:spid="_x0000_s1041" type="#_x0000_t32" style="position:absolute;left:0;margin-left:-114.4pt;margin-top:45.85pt;height:75pt;width:0.25pt;rotation:0f;z-index:251672576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line="560" w:lineRule="exact"/>
        <w:rPr>
          <w:rFonts w:ascii="黑体" w:eastAsia="黑体" w:cs="Times New Roman"/>
          <w:sz w:val="32"/>
          <w:szCs w:val="32"/>
        </w:rPr>
      </w:pPr>
    </w:p>
    <w:p>
      <w:pPr>
        <w:spacing w:line="560" w:lineRule="exact"/>
        <w:rPr>
          <w:rFonts w:ascii="黑体" w:eastAsia="黑体" w:cs="Times New Roman"/>
          <w:sz w:val="32"/>
          <w:szCs w:val="32"/>
        </w:rPr>
      </w:pPr>
    </w:p>
    <w:p>
      <w:pPr>
        <w:spacing w:line="560" w:lineRule="exact"/>
        <w:rPr>
          <w:rFonts w:ascii="黑体" w:eastAsia="黑体" w:cs="Times New Roman"/>
          <w:sz w:val="32"/>
          <w:szCs w:val="32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18" o:spid="_x0000_s1042" style="position:absolute;left:0;margin-left:126pt;margin-top:19.65pt;height:37.7pt;width:165.75pt;mso-position-horizontal-relative:margin;mso-wrap-distance-bottom:0pt;mso-wrap-distance-left:9pt;mso-wrap-distance-right:9pt;mso-wrap-distance-top:0pt;rotation:0f;z-index:25166848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spacing w:line="300" w:lineRule="exact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向申请人颁发《营业性演出许可证》</w:t>
                  </w:r>
                </w:p>
              </w:txbxContent>
            </v:textbox>
            <w10:wrap type="square"/>
          </v:rect>
        </w:pict>
      </w:r>
    </w:p>
    <w:p>
      <w:pPr>
        <w:spacing w:line="560" w:lineRule="exact"/>
        <w:rPr>
          <w:rFonts w:asci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eastAsia="黑体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eastAsia="黑体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eastAsia="黑体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eastAsia="黑体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eastAsia="黑体" w:cs="Times New Roman"/>
          <w:sz w:val="30"/>
          <w:szCs w:val="30"/>
        </w:rPr>
      </w:pPr>
    </w:p>
    <w:p>
      <w:pPr>
        <w:rPr>
          <w:rFonts w:cs="Times New Roma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rect id="文本框223" o:spid="_x0000_s1025" style="position:absolute;left:0;margin-top:0pt;height:144pt;width:144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23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5">
    <w:name w:val="Footer Char"/>
    <w:basedOn w:val="4"/>
    <w:link w:val="2"/>
    <w:semiHidden/>
    <w:uiPriority w:val="99"/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4"/>
    <w:link w:val="3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</Words>
  <Characters>53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2016-06-14T07:13:00Z</dcterms:created>
  <dc:creator>User</dc:creator>
  <cp:lastModifiedBy>Purple</cp:lastModifiedBy>
  <dcterms:modified xsi:type="dcterms:W3CDTF">2017-05-26T09:14:23Z</dcterms:modified>
  <dc:title>附录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