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3406" w:rsidRDefault="00380B53"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kern w:val="0"/>
          <w:sz w:val="44"/>
          <w:szCs w:val="44"/>
        </w:rPr>
        <w:t>2018年</w:t>
      </w:r>
      <w:r w:rsidR="00D47F55">
        <w:rPr>
          <w:rFonts w:ascii="黑体" w:eastAsia="黑体" w:hint="eastAsia"/>
          <w:kern w:val="0"/>
          <w:sz w:val="44"/>
          <w:szCs w:val="44"/>
        </w:rPr>
        <w:t>文化和旅游部</w:t>
      </w:r>
      <w:r>
        <w:rPr>
          <w:rFonts w:ascii="黑体" w:eastAsia="黑体" w:hint="eastAsia"/>
          <w:kern w:val="0"/>
          <w:sz w:val="44"/>
          <w:szCs w:val="44"/>
        </w:rPr>
        <w:t>优秀研究成果</w:t>
      </w:r>
      <w:r w:rsidR="00D47F55">
        <w:rPr>
          <w:rFonts w:ascii="黑体" w:eastAsia="黑体" w:hint="eastAsia"/>
          <w:kern w:val="0"/>
          <w:sz w:val="44"/>
          <w:szCs w:val="44"/>
        </w:rPr>
        <w:t>（旅游类）</w:t>
      </w:r>
      <w:r>
        <w:rPr>
          <w:rFonts w:ascii="黑体" w:eastAsia="黑体" w:hint="eastAsia"/>
          <w:kern w:val="0"/>
          <w:sz w:val="44"/>
          <w:szCs w:val="44"/>
        </w:rPr>
        <w:t>获奖名单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2551"/>
        <w:gridCol w:w="2693"/>
        <w:gridCol w:w="5670"/>
        <w:gridCol w:w="1560"/>
      </w:tblGrid>
      <w:tr w:rsidR="00FB3406">
        <w:trPr>
          <w:trHeight w:val="625"/>
        </w:trPr>
        <w:tc>
          <w:tcPr>
            <w:tcW w:w="1516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B3406" w:rsidRDefault="00FB34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  <w:p w:rsidR="00FB3406" w:rsidRDefault="00380B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学术论文类</w:t>
            </w:r>
          </w:p>
        </w:tc>
      </w:tr>
      <w:tr w:rsidR="00FB3406">
        <w:trPr>
          <w:trHeight w:val="672"/>
        </w:trPr>
        <w:tc>
          <w:tcPr>
            <w:tcW w:w="1560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获奖级别</w:t>
            </w:r>
          </w:p>
        </w:tc>
        <w:tc>
          <w:tcPr>
            <w:tcW w:w="1134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编号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作者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依托单位</w:t>
            </w:r>
          </w:p>
        </w:tc>
        <w:tc>
          <w:tcPr>
            <w:tcW w:w="5670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成果名称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获奖类别</w:t>
            </w:r>
          </w:p>
        </w:tc>
      </w:tr>
      <w:tr w:rsidR="00FB3406">
        <w:trPr>
          <w:trHeight w:val="737"/>
        </w:trPr>
        <w:tc>
          <w:tcPr>
            <w:tcW w:w="1560" w:type="dxa"/>
            <w:vMerge w:val="restart"/>
            <w:vAlign w:val="center"/>
          </w:tcPr>
          <w:p w:rsidR="00FB3406" w:rsidRDefault="00380B53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一等奖</w:t>
            </w:r>
          </w:p>
        </w:tc>
        <w:tc>
          <w:tcPr>
            <w:tcW w:w="1134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18TAL01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孙瑞红、叶欣梁、徐虹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上海工程技术大学</w:t>
            </w:r>
          </w:p>
        </w:tc>
        <w:tc>
          <w:tcPr>
            <w:tcW w:w="5670" w:type="dxa"/>
            <w:vAlign w:val="center"/>
          </w:tcPr>
          <w:p w:rsidR="00FB3406" w:rsidRDefault="00380B53">
            <w:pPr>
              <w:spacing w:line="30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中国邮轮市场的价格形成机制与“低价困境”研究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18TAL02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余晓娟、徐红罡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中山大学</w:t>
            </w:r>
          </w:p>
        </w:tc>
        <w:tc>
          <w:tcPr>
            <w:tcW w:w="5670" w:type="dxa"/>
            <w:vAlign w:val="center"/>
          </w:tcPr>
          <w:p w:rsidR="00FB3406" w:rsidRDefault="00380B53">
            <w:pPr>
              <w:spacing w:line="30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古代诗歌对当代中国旅游的影响（英文）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18TAL03</w:t>
            </w:r>
          </w:p>
        </w:tc>
        <w:tc>
          <w:tcPr>
            <w:tcW w:w="2551" w:type="dxa"/>
            <w:vAlign w:val="center"/>
          </w:tcPr>
          <w:p w:rsidR="00E3208D" w:rsidRDefault="00380B53">
            <w:pPr>
              <w:spacing w:line="240" w:lineRule="exact"/>
              <w:jc w:val="center"/>
              <w:rPr>
                <w:rFonts w:ascii="华文仿宋" w:eastAsia="华文仿宋" w:hAnsi="华文仿宋" w:cs="宋体" w:hint="eastAsia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苏明明、G Wall、</w:t>
            </w:r>
          </w:p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徐柯健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中国人民大学</w:t>
            </w:r>
          </w:p>
        </w:tc>
        <w:tc>
          <w:tcPr>
            <w:tcW w:w="5670" w:type="dxa"/>
            <w:vAlign w:val="center"/>
          </w:tcPr>
          <w:p w:rsidR="00FB3406" w:rsidRDefault="00380B53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遗产旅游与搬迁社区的可持续生计研究——以中国三清山世界遗产地为例（英文）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 w:val="restart"/>
            <w:vAlign w:val="center"/>
          </w:tcPr>
          <w:p w:rsidR="00FB3406" w:rsidRDefault="00380B53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二等奖</w:t>
            </w:r>
          </w:p>
        </w:tc>
        <w:tc>
          <w:tcPr>
            <w:tcW w:w="1134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18TAL04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黄泰、席建超、葛全胜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苏州大学</w:t>
            </w:r>
          </w:p>
        </w:tc>
        <w:tc>
          <w:tcPr>
            <w:tcW w:w="5670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长江三角洲居民乡村旅游空间机会差异及影响机制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18TAL05</w:t>
            </w:r>
          </w:p>
        </w:tc>
        <w:tc>
          <w:tcPr>
            <w:tcW w:w="2551" w:type="dxa"/>
            <w:vAlign w:val="center"/>
          </w:tcPr>
          <w:p w:rsidR="00E3208D" w:rsidRDefault="00380B53">
            <w:pPr>
              <w:spacing w:line="240" w:lineRule="exact"/>
              <w:jc w:val="center"/>
              <w:rPr>
                <w:rFonts w:ascii="华文仿宋" w:eastAsia="华文仿宋" w:hAnsi="华文仿宋" w:cs="宋体" w:hint="eastAsia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汪俠、李想、甄峰、</w:t>
            </w:r>
          </w:p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章锦河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南京大学</w:t>
            </w:r>
          </w:p>
        </w:tc>
        <w:tc>
          <w:tcPr>
            <w:tcW w:w="5670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基于游客视角的智慧景区评价研究：模糊层次评价法和IPA法（英文）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18TAL06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张佑印、马耀峰、顾静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中国旅游研究院</w:t>
            </w:r>
          </w:p>
        </w:tc>
        <w:tc>
          <w:tcPr>
            <w:tcW w:w="5670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旅游学研究体系——结构、解构与重构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18TAL07</w:t>
            </w:r>
          </w:p>
        </w:tc>
        <w:tc>
          <w:tcPr>
            <w:tcW w:w="2551" w:type="dxa"/>
            <w:vAlign w:val="center"/>
          </w:tcPr>
          <w:p w:rsidR="00FB3406" w:rsidRDefault="00380B53" w:rsidP="006151D1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吕佳颖、</w:t>
            </w:r>
            <w:proofErr w:type="spellStart"/>
            <w:r w:rsidR="006151D1">
              <w:rPr>
                <w:rFonts w:ascii="华文仿宋" w:eastAsia="华文仿宋" w:hAnsi="华文仿宋" w:cs="宋体" w:hint="eastAsia"/>
                <w:sz w:val="24"/>
                <w:szCs w:val="24"/>
              </w:rPr>
              <w:t>K.Hung</w:t>
            </w:r>
            <w:proofErr w:type="spellEnd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、王丽丽</w:t>
            </w:r>
            <w:r w:rsidR="006151D1">
              <w:rPr>
                <w:rFonts w:ascii="华文仿宋" w:eastAsia="华文仿宋" w:hAnsi="华文仿宋" w:cs="宋体" w:hint="eastAsia"/>
                <w:sz w:val="24"/>
                <w:szCs w:val="24"/>
              </w:rPr>
              <w:t>、</w:t>
            </w:r>
            <w:proofErr w:type="spellStart"/>
            <w:r w:rsidR="006151D1">
              <w:rPr>
                <w:rFonts w:ascii="华文仿宋" w:eastAsia="华文仿宋" w:hAnsi="华文仿宋" w:cs="宋体" w:hint="eastAsia"/>
                <w:sz w:val="24"/>
                <w:szCs w:val="24"/>
              </w:rPr>
              <w:t>MA.Schuett</w:t>
            </w:r>
            <w:proofErr w:type="spellEnd"/>
            <w:r w:rsidR="006151D1">
              <w:rPr>
                <w:rFonts w:ascii="华文仿宋" w:eastAsia="华文仿宋" w:hAnsi="华文仿宋" w:cs="宋体" w:hint="eastAsia"/>
                <w:sz w:val="24"/>
                <w:szCs w:val="24"/>
              </w:rPr>
              <w:t>、胡亮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浙江大学</w:t>
            </w:r>
          </w:p>
        </w:tc>
        <w:tc>
          <w:tcPr>
            <w:tcW w:w="5670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心理时间对中国老年人出境旅游动机和意向的影响研究（英文）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135"/>
        </w:trPr>
        <w:tc>
          <w:tcPr>
            <w:tcW w:w="1560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获奖级别</w:t>
            </w:r>
          </w:p>
        </w:tc>
        <w:tc>
          <w:tcPr>
            <w:tcW w:w="1134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编号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作者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依托单位</w:t>
            </w:r>
          </w:p>
        </w:tc>
        <w:tc>
          <w:tcPr>
            <w:tcW w:w="5670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成果名称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获奖类别</w:t>
            </w:r>
          </w:p>
        </w:tc>
      </w:tr>
      <w:tr w:rsidR="00FB3406">
        <w:trPr>
          <w:trHeight w:val="737"/>
        </w:trPr>
        <w:tc>
          <w:tcPr>
            <w:tcW w:w="1560" w:type="dxa"/>
            <w:vMerge w:val="restart"/>
            <w:vAlign w:val="center"/>
          </w:tcPr>
          <w:p w:rsidR="00FB3406" w:rsidRDefault="00380B53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三等奖</w:t>
            </w: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18TAL08</w:t>
            </w:r>
          </w:p>
        </w:tc>
        <w:tc>
          <w:tcPr>
            <w:tcW w:w="2551" w:type="dxa"/>
            <w:vAlign w:val="center"/>
          </w:tcPr>
          <w:p w:rsidR="00FB3406" w:rsidRDefault="006151D1" w:rsidP="006151D1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程熙鎔、</w:t>
            </w:r>
            <w:r w:rsidR="00380B53">
              <w:rPr>
                <w:rFonts w:ascii="华文仿宋" w:eastAsia="华文仿宋" w:hAnsi="华文仿宋" w:cs="宋体" w:hint="eastAsia"/>
                <w:sz w:val="24"/>
                <w:szCs w:val="24"/>
              </w:rPr>
              <w:t>李朋波、梁晗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北京第二外国语学院</w:t>
            </w:r>
          </w:p>
        </w:tc>
        <w:tc>
          <w:tcPr>
            <w:tcW w:w="5669" w:type="dxa"/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共享经济与新兴人力资源管理模式——以</w:t>
            </w:r>
            <w:proofErr w:type="spellStart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Airbnb</w:t>
            </w:r>
            <w:proofErr w:type="spellEnd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为例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18TAL09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刘少湃、田纪鹏、陆林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上海对外经贸大学</w:t>
            </w:r>
          </w:p>
        </w:tc>
        <w:tc>
          <w:tcPr>
            <w:tcW w:w="5669" w:type="dxa"/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上海迪士尼在建景区客源市场空间结构预测——旅游引力模型的修正及应用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18TAL10</w:t>
            </w:r>
          </w:p>
        </w:tc>
        <w:tc>
          <w:tcPr>
            <w:tcW w:w="2551" w:type="dxa"/>
            <w:vAlign w:val="center"/>
          </w:tcPr>
          <w:p w:rsidR="006151D1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樊友猛、谢彦君、</w:t>
            </w:r>
          </w:p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王志文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曲阜师范大学</w:t>
            </w:r>
          </w:p>
        </w:tc>
        <w:tc>
          <w:tcPr>
            <w:tcW w:w="5669" w:type="dxa"/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地方旅游发展决策中的权力呈现——对上九山村新闻报道的批评话语分析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18TAL11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王群、陆林、杨兴柱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安徽师范大学</w:t>
            </w:r>
          </w:p>
        </w:tc>
        <w:tc>
          <w:tcPr>
            <w:tcW w:w="5669" w:type="dxa"/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旅游地社会-生态子系统恢复力比较分析——以浙江省淳安县为例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18TAL12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李勇泉、刘志兴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华侨大学</w:t>
            </w:r>
          </w:p>
        </w:tc>
        <w:tc>
          <w:tcPr>
            <w:tcW w:w="5669" w:type="dxa"/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旅游学者合作多元战略对创造力的影响研究：关系强度的调节作用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 w:val="restart"/>
            <w:vAlign w:val="center"/>
          </w:tcPr>
          <w:p w:rsidR="00FB3406" w:rsidRDefault="00380B53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优秀奖</w:t>
            </w: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18TAL13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时少华、孙业红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北京联合大学旅游学院</w:t>
            </w:r>
          </w:p>
        </w:tc>
        <w:tc>
          <w:tcPr>
            <w:tcW w:w="5669" w:type="dxa"/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社会网络分析视角下世界文化遗产地旅游发展中的利益协调研究：以云南元阳哈尼梯田为例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18TAL14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朱梅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苏州大学</w:t>
            </w:r>
          </w:p>
        </w:tc>
        <w:tc>
          <w:tcPr>
            <w:tcW w:w="5669" w:type="dxa"/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基于多样本潜在类别的旅游者生态文明行为分析——以苏州市为例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个人成果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18TAL15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吴开军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广东财经大学</w:t>
            </w:r>
          </w:p>
        </w:tc>
        <w:tc>
          <w:tcPr>
            <w:tcW w:w="5669" w:type="dxa"/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中国</w:t>
            </w:r>
            <w:proofErr w:type="gramStart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大陆省域旅游</w:t>
            </w:r>
            <w:proofErr w:type="gramEnd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目的地品牌竞争力研究——基于可视的世界级和国家级景区品牌视角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个人成果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18TAL16</w:t>
            </w:r>
          </w:p>
        </w:tc>
        <w:tc>
          <w:tcPr>
            <w:tcW w:w="2551" w:type="dxa"/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王娟、胡静、贾</w:t>
            </w:r>
            <w:proofErr w:type="gramStart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壵焱</w:t>
            </w:r>
            <w:proofErr w:type="gramEnd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、刘大均、许贤棠、朱磊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华中师范大学</w:t>
            </w:r>
          </w:p>
        </w:tc>
        <w:tc>
          <w:tcPr>
            <w:tcW w:w="5669" w:type="dxa"/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城市旅游流的网络结构特征及流动方式——以武汉自助游为例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18TAL17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杨勇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华东师范大学</w:t>
            </w:r>
          </w:p>
        </w:tc>
        <w:tc>
          <w:tcPr>
            <w:tcW w:w="5669" w:type="dxa"/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社会交往、旅游情境对旅游需求的影响研究——基于春节“黄金周”的实证分析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个人成果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 w:val="restart"/>
            <w:vAlign w:val="center"/>
          </w:tcPr>
          <w:p w:rsidR="00FB3406" w:rsidRDefault="00380B53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优秀奖</w:t>
            </w: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18TAL18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陈海波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湖南城市学院</w:t>
            </w:r>
          </w:p>
        </w:tc>
        <w:tc>
          <w:tcPr>
            <w:tcW w:w="567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旅游概念界定与旅游学科框架构建的一个新视角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个人成果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杨春宇、邢洋、左文超、肖宏、高红艳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贵州财经大学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文化旅游产业创新系统集聚研究——基于全国31省市的PEF实证分析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廉</w:t>
            </w:r>
            <w:proofErr w:type="gramEnd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同辉、余菜花、王维、</w:t>
            </w:r>
            <w:proofErr w:type="gramStart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袁</w:t>
            </w:r>
            <w:proofErr w:type="gramEnd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勤俭、侯治平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南京财经大学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151D1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基于共词</w:t>
            </w:r>
            <w:proofErr w:type="gramEnd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分析方法的我国旅游管理博士论文研究</w:t>
            </w:r>
          </w:p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（</w:t>
            </w:r>
            <w:r w:rsidR="006151D1">
              <w:rPr>
                <w:rFonts w:ascii="华文仿宋" w:eastAsia="华文仿宋" w:hAnsi="华文仿宋" w:cs="宋体" w:hint="eastAsia"/>
                <w:sz w:val="24"/>
                <w:szCs w:val="24"/>
              </w:rPr>
              <w:t>英文</w:t>
            </w: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周永博、程德年、胡昕、魏向东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苏州大学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生活方式型旅游目的地品牌个性建构——基于苏州古城案例的混合方法研究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737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B3406" w:rsidRDefault="00FB3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18TAL22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 xml:space="preserve">赵莹、M </w:t>
            </w:r>
            <w:proofErr w:type="spellStart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Dijst</w:t>
            </w:r>
            <w:proofErr w:type="spellEnd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、柴彦威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中山大学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城市中的天堂与避难所：中国北京与荷兰乌特勒支的比较（英文）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764"/>
        </w:trPr>
        <w:tc>
          <w:tcPr>
            <w:tcW w:w="1516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B3406" w:rsidRDefault="00FB3406">
            <w:pPr>
              <w:widowControl/>
              <w:ind w:firstLineChars="1900" w:firstLine="6867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FB3406" w:rsidRDefault="00FB3406">
            <w:pPr>
              <w:widowControl/>
              <w:ind w:firstLineChars="1900" w:firstLine="6867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FB3406" w:rsidRDefault="00FB3406">
            <w:pPr>
              <w:widowControl/>
              <w:ind w:firstLineChars="1900" w:firstLine="6867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FB3406" w:rsidRDefault="00FB3406">
            <w:pPr>
              <w:widowControl/>
              <w:ind w:firstLineChars="1900" w:firstLine="6867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FB3406" w:rsidRDefault="00FB3406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FB3406" w:rsidRDefault="00FB3406">
            <w:pPr>
              <w:widowControl/>
              <w:ind w:firstLineChars="1900" w:firstLine="6867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E3208D" w:rsidRPr="00E3208D" w:rsidRDefault="00E3208D" w:rsidP="00E3208D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  <w:u w:val="single"/>
              </w:rPr>
            </w:pPr>
          </w:p>
          <w:p w:rsidR="00FB3406" w:rsidRDefault="00380B53">
            <w:pPr>
              <w:widowControl/>
              <w:ind w:firstLineChars="1900" w:firstLine="6867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专著类</w:t>
            </w:r>
          </w:p>
        </w:tc>
      </w:tr>
      <w:tr w:rsidR="00FB3406">
        <w:trPr>
          <w:trHeight w:val="360"/>
        </w:trPr>
        <w:tc>
          <w:tcPr>
            <w:tcW w:w="1560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获奖级别</w:t>
            </w:r>
          </w:p>
        </w:tc>
        <w:tc>
          <w:tcPr>
            <w:tcW w:w="1134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编号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作者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依托单位</w:t>
            </w:r>
          </w:p>
        </w:tc>
        <w:tc>
          <w:tcPr>
            <w:tcW w:w="5670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成果名称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获奖类别</w:t>
            </w:r>
          </w:p>
        </w:tc>
      </w:tr>
      <w:tr w:rsidR="00FB3406">
        <w:trPr>
          <w:trHeight w:val="567"/>
        </w:trPr>
        <w:tc>
          <w:tcPr>
            <w:tcW w:w="1560" w:type="dxa"/>
            <w:vAlign w:val="center"/>
          </w:tcPr>
          <w:p w:rsidR="00FB3406" w:rsidRDefault="00380B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18TAZ01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金露</w:t>
            </w:r>
            <w:proofErr w:type="gramEnd"/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宁波大学</w:t>
            </w:r>
          </w:p>
        </w:tc>
        <w:tc>
          <w:tcPr>
            <w:tcW w:w="5669" w:type="dxa"/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遗产·旅游·现代性：黔中布依族生态博物馆的人类学研究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个人成果</w:t>
            </w:r>
          </w:p>
        </w:tc>
      </w:tr>
      <w:tr w:rsidR="00FB3406">
        <w:trPr>
          <w:trHeight w:val="567"/>
        </w:trPr>
        <w:tc>
          <w:tcPr>
            <w:tcW w:w="1560" w:type="dxa"/>
            <w:vMerge w:val="restart"/>
            <w:vAlign w:val="center"/>
          </w:tcPr>
          <w:p w:rsidR="00FB3406" w:rsidRDefault="00380B53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二等奖</w:t>
            </w: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18TAZ02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汪德根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苏州大学</w:t>
            </w:r>
          </w:p>
        </w:tc>
        <w:tc>
          <w:tcPr>
            <w:tcW w:w="5669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高铁网络时代区域旅游空间格局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个人成果</w:t>
            </w:r>
          </w:p>
        </w:tc>
      </w:tr>
      <w:tr w:rsidR="00FB3406">
        <w:trPr>
          <w:trHeight w:val="56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18TAZ03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李渊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厦门大学</w:t>
            </w:r>
          </w:p>
        </w:tc>
        <w:tc>
          <w:tcPr>
            <w:tcW w:w="5669" w:type="dxa"/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基于GPS的景区旅游者空间行为分析——以鼓浪屿为例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个人成果</w:t>
            </w:r>
          </w:p>
        </w:tc>
      </w:tr>
      <w:tr w:rsidR="00FB3406">
        <w:trPr>
          <w:trHeight w:val="567"/>
        </w:trPr>
        <w:tc>
          <w:tcPr>
            <w:tcW w:w="1560" w:type="dxa"/>
            <w:vMerge w:val="restart"/>
            <w:vAlign w:val="center"/>
          </w:tcPr>
          <w:p w:rsidR="00FB3406" w:rsidRDefault="00380B53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三等奖</w:t>
            </w: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18TAZ04</w:t>
            </w:r>
          </w:p>
        </w:tc>
        <w:tc>
          <w:tcPr>
            <w:tcW w:w="2551" w:type="dxa"/>
            <w:vAlign w:val="center"/>
          </w:tcPr>
          <w:p w:rsidR="00FB3406" w:rsidRDefault="00380B53" w:rsidP="006151D1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王昆欣、王方、章</w:t>
            </w:r>
            <w:proofErr w:type="gramStart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笕</w:t>
            </w:r>
            <w:proofErr w:type="gramEnd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、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浙江旅游职业学院</w:t>
            </w:r>
          </w:p>
        </w:tc>
        <w:tc>
          <w:tcPr>
            <w:tcW w:w="5669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旅游景区无形资产的构成因素及评价指标体系研究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56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18TAZ05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王洁</w:t>
            </w:r>
            <w:proofErr w:type="gramStart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洁</w:t>
            </w:r>
            <w:proofErr w:type="gramEnd"/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河南财经政法大学</w:t>
            </w:r>
          </w:p>
        </w:tc>
        <w:tc>
          <w:tcPr>
            <w:tcW w:w="5669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国际关系与出入境旅游：影响机制与案例研究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个人成果</w:t>
            </w:r>
          </w:p>
        </w:tc>
      </w:tr>
      <w:tr w:rsidR="00FB3406">
        <w:trPr>
          <w:trHeight w:val="567"/>
        </w:trPr>
        <w:tc>
          <w:tcPr>
            <w:tcW w:w="1560" w:type="dxa"/>
            <w:vMerge w:val="restart"/>
            <w:vAlign w:val="center"/>
          </w:tcPr>
          <w:p w:rsidR="00FB3406" w:rsidRDefault="00380B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优秀奖</w:t>
            </w: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18TAZ06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胡北</w:t>
            </w:r>
            <w:r>
              <w:rPr>
                <w:rFonts w:ascii="华文仿宋" w:hAnsi="华文仿宋" w:cs="宋体"/>
                <w:sz w:val="24"/>
                <w:szCs w:val="24"/>
              </w:rPr>
              <w:t>明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贵州财经大学</w:t>
            </w:r>
          </w:p>
        </w:tc>
        <w:tc>
          <w:tcPr>
            <w:tcW w:w="5669" w:type="dxa"/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中国遗产旅游地管理体制改革研究——基于利益相关者博弈分析视角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个人成果</w:t>
            </w:r>
          </w:p>
        </w:tc>
      </w:tr>
      <w:tr w:rsidR="00FB3406">
        <w:trPr>
          <w:trHeight w:val="56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18TAZ07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王超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贵州财经大学</w:t>
            </w:r>
          </w:p>
        </w:tc>
        <w:tc>
          <w:tcPr>
            <w:tcW w:w="5669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包容性视角下贵州少数民族地区旅游开发模式研究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个人成果</w:t>
            </w:r>
          </w:p>
        </w:tc>
      </w:tr>
      <w:tr w:rsidR="00FB3406">
        <w:trPr>
          <w:trHeight w:val="56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18TAZ08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王京传</w:t>
            </w:r>
            <w:proofErr w:type="gramEnd"/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曲阜师范大学</w:t>
            </w:r>
          </w:p>
        </w:tc>
        <w:tc>
          <w:tcPr>
            <w:tcW w:w="5669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旅游目的地治理中的公众参与机制研究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个人成果</w:t>
            </w:r>
          </w:p>
        </w:tc>
      </w:tr>
      <w:tr w:rsidR="00FB3406">
        <w:trPr>
          <w:trHeight w:val="56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18TAZ09</w:t>
            </w:r>
          </w:p>
        </w:tc>
        <w:tc>
          <w:tcPr>
            <w:tcW w:w="2551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姚亦锋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南京师范大学</w:t>
            </w:r>
          </w:p>
        </w:tc>
        <w:tc>
          <w:tcPr>
            <w:tcW w:w="5669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南京：历史景观以及地理视角的规划（英文）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个人成果</w:t>
            </w:r>
          </w:p>
        </w:tc>
      </w:tr>
      <w:tr w:rsidR="00FB3406">
        <w:trPr>
          <w:trHeight w:val="567"/>
        </w:trPr>
        <w:tc>
          <w:tcPr>
            <w:tcW w:w="1560" w:type="dxa"/>
            <w:vMerge/>
            <w:vAlign w:val="center"/>
          </w:tcPr>
          <w:p w:rsidR="00FB3406" w:rsidRDefault="00FB340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18TAZ10</w:t>
            </w:r>
          </w:p>
        </w:tc>
        <w:tc>
          <w:tcPr>
            <w:tcW w:w="2551" w:type="dxa"/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刘沛林、杨立国、邓运员、李伯华、田亚平</w:t>
            </w:r>
            <w:r w:rsidR="006151D1">
              <w:rPr>
                <w:rFonts w:ascii="华文仿宋" w:eastAsia="华文仿宋" w:hAnsi="华文仿宋" w:cs="宋体" w:hint="eastAsia"/>
                <w:sz w:val="24"/>
                <w:szCs w:val="24"/>
              </w:rPr>
              <w:t xml:space="preserve"> 等</w:t>
            </w:r>
          </w:p>
        </w:tc>
        <w:tc>
          <w:tcPr>
            <w:tcW w:w="2693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衡阳师范学院</w:t>
            </w:r>
          </w:p>
        </w:tc>
        <w:tc>
          <w:tcPr>
            <w:tcW w:w="5669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留住乡愁——特色旅游小镇与新型城镇化建设</w:t>
            </w:r>
          </w:p>
        </w:tc>
        <w:tc>
          <w:tcPr>
            <w:tcW w:w="1560" w:type="dxa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/>
                <w:sz w:val="24"/>
                <w:szCs w:val="24"/>
              </w:rPr>
              <w:t>集体成果</w:t>
            </w:r>
          </w:p>
        </w:tc>
      </w:tr>
    </w:tbl>
    <w:p w:rsidR="006151D1" w:rsidRDefault="006151D1" w:rsidP="00E3208D">
      <w:pPr>
        <w:rPr>
          <w:rFonts w:ascii="宋体" w:hAnsi="宋体" w:cs="宋体"/>
          <w:b/>
          <w:bCs/>
          <w:kern w:val="0"/>
          <w:sz w:val="36"/>
          <w:szCs w:val="36"/>
        </w:rPr>
      </w:pPr>
    </w:p>
    <w:p w:rsidR="00FB3406" w:rsidRDefault="00380B53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研究报告类</w:t>
      </w:r>
    </w:p>
    <w:tbl>
      <w:tblPr>
        <w:tblW w:w="0" w:type="auto"/>
        <w:tblInd w:w="-459" w:type="dxa"/>
        <w:tblLayout w:type="fixed"/>
        <w:tblLook w:val="0000"/>
      </w:tblPr>
      <w:tblGrid>
        <w:gridCol w:w="1543"/>
        <w:gridCol w:w="1148"/>
        <w:gridCol w:w="2551"/>
        <w:gridCol w:w="2555"/>
        <w:gridCol w:w="5800"/>
        <w:gridCol w:w="1571"/>
      </w:tblGrid>
      <w:tr w:rsidR="00FB3406">
        <w:trPr>
          <w:trHeight w:val="42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获奖级别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编号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作者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依托单位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成果名称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获奖类别</w:t>
            </w:r>
          </w:p>
        </w:tc>
      </w:tr>
      <w:tr w:rsidR="00FB3406">
        <w:trPr>
          <w:trHeight w:val="296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18TAR01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D1" w:rsidRDefault="006151D1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田卫民</w:t>
            </w:r>
            <w:r w:rsidR="00380B53">
              <w:rPr>
                <w:rFonts w:ascii="华文仿宋" w:eastAsia="华文仿宋" w:hAnsi="华文仿宋" w:cs="宋体" w:hint="eastAsia"/>
                <w:sz w:val="24"/>
                <w:szCs w:val="24"/>
              </w:rPr>
              <w:t>、赵书虹、</w:t>
            </w:r>
          </w:p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光映</w:t>
            </w:r>
            <w:proofErr w:type="gramStart"/>
            <w:r w:rsidRPr="00E3208D">
              <w:rPr>
                <w:rFonts w:ascii="华文仿宋" w:eastAsia="华文仿宋" w:hAnsi="华文仿宋" w:cs="宋体"/>
                <w:sz w:val="24"/>
                <w:szCs w:val="24"/>
              </w:rPr>
              <w:t>炯</w:t>
            </w:r>
            <w:proofErr w:type="gramEnd"/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云南大学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高等学校旅游管理类专业教学质量国家标准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375"/>
        </w:trPr>
        <w:tc>
          <w:tcPr>
            <w:tcW w:w="15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406" w:rsidRDefault="00FB340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18TAR02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D1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曹国新、洪文艺、</w:t>
            </w:r>
          </w:p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邹勇文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江西财经大学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江西乡村旅游发展升级的</w:t>
            </w:r>
            <w:proofErr w:type="gramStart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篁</w:t>
            </w:r>
            <w:proofErr w:type="gramEnd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岭样本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trHeight w:val="375"/>
        </w:trPr>
        <w:tc>
          <w:tcPr>
            <w:tcW w:w="15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18TAR03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周永振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赤峰学院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深入推进“两区”建设 创新内蒙古边境旅游新模式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个人成果</w:t>
            </w:r>
          </w:p>
        </w:tc>
      </w:tr>
      <w:tr w:rsidR="00FB3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543" w:type="dxa"/>
            <w:vMerge w:val="restart"/>
            <w:tcBorders>
              <w:right w:val="single" w:sz="4" w:space="0" w:color="000000"/>
            </w:tcBorders>
            <w:vAlign w:val="center"/>
          </w:tcPr>
          <w:p w:rsidR="00FB3406" w:rsidRDefault="00380B53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18TAR04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冯凌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北京第二外国语学院</w:t>
            </w:r>
          </w:p>
        </w:tc>
        <w:tc>
          <w:tcPr>
            <w:tcW w:w="5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我国自驾车房车营地发展情况报告和相关政策意见研究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个人成果</w:t>
            </w:r>
          </w:p>
        </w:tc>
      </w:tr>
      <w:tr w:rsidR="00FB3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543" w:type="dxa"/>
            <w:vMerge/>
            <w:tcBorders>
              <w:right w:val="single" w:sz="4" w:space="0" w:color="000000"/>
            </w:tcBorders>
            <w:vAlign w:val="center"/>
          </w:tcPr>
          <w:p w:rsidR="00FB3406" w:rsidRDefault="00FB340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18TAR05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田祥利、颜亚玉、白凯、张进福、更登</w:t>
            </w:r>
            <w:proofErr w:type="gramStart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磋</w:t>
            </w:r>
            <w:proofErr w:type="gramEnd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、郝瑾、余正军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西藏民族大学</w:t>
            </w:r>
          </w:p>
        </w:tc>
        <w:tc>
          <w:tcPr>
            <w:tcW w:w="5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旅游援藏与西藏旅游目的地发展研究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54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B3406" w:rsidRDefault="00380B53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18TAR06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张河清、何向、</w:t>
            </w:r>
            <w:r w:rsidR="006151D1">
              <w:rPr>
                <w:rFonts w:ascii="华文仿宋" w:eastAsia="华文仿宋" w:hAnsi="华文仿宋" w:cs="宋体" w:hint="eastAsia"/>
                <w:sz w:val="24"/>
                <w:szCs w:val="24"/>
              </w:rPr>
              <w:t>刘松萍、</w:t>
            </w: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王蕾蕾、吴水田、肖佑兴、刘相军、代丹丹、陈建斌、陈非、邓泽平、许咏媚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广州大学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广东省贯彻落实“国务院关于进一步促进旅游投资和消费若干意见”政策研究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543" w:type="dxa"/>
            <w:vMerge/>
            <w:tcBorders>
              <w:right w:val="single" w:sz="4" w:space="0" w:color="000000"/>
            </w:tcBorders>
            <w:vAlign w:val="center"/>
          </w:tcPr>
          <w:p w:rsidR="00FB3406" w:rsidRDefault="00FB3406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18TAR07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陈炜、杨姗姗、张志明、钟学进、王璐、张兴旺、黄素云、高翔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广西师范学院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全域旅游视域下广西民族地区包容性旅游扶贫模式与机制研究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</w:tbl>
    <w:p w:rsidR="00FB3406" w:rsidRDefault="00FB3406">
      <w:pPr>
        <w:rPr>
          <w:rFonts w:ascii="宋体" w:hAnsi="宋体" w:cs="宋体"/>
          <w:b/>
          <w:bCs/>
          <w:kern w:val="0"/>
          <w:sz w:val="36"/>
          <w:szCs w:val="36"/>
        </w:rPr>
      </w:pPr>
    </w:p>
    <w:p w:rsidR="006151D1" w:rsidRDefault="006151D1" w:rsidP="00E3208D">
      <w:pPr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E3208D" w:rsidRDefault="00E3208D" w:rsidP="00E3208D">
      <w:pPr>
        <w:rPr>
          <w:rFonts w:ascii="宋体" w:hAnsi="宋体" w:cs="宋体"/>
          <w:b/>
          <w:bCs/>
          <w:kern w:val="0"/>
          <w:sz w:val="36"/>
          <w:szCs w:val="36"/>
        </w:rPr>
      </w:pPr>
    </w:p>
    <w:p w:rsidR="00FB3406" w:rsidRDefault="00380B53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教材类</w:t>
      </w:r>
    </w:p>
    <w:tbl>
      <w:tblPr>
        <w:tblW w:w="0" w:type="auto"/>
        <w:tblInd w:w="-459" w:type="dxa"/>
        <w:tblLayout w:type="fixed"/>
        <w:tblLook w:val="0000"/>
      </w:tblPr>
      <w:tblGrid>
        <w:gridCol w:w="1559"/>
        <w:gridCol w:w="1133"/>
        <w:gridCol w:w="2555"/>
        <w:gridCol w:w="2692"/>
        <w:gridCol w:w="5669"/>
        <w:gridCol w:w="1560"/>
        <w:gridCol w:w="1560"/>
        <w:gridCol w:w="1560"/>
        <w:gridCol w:w="1560"/>
        <w:gridCol w:w="1560"/>
      </w:tblGrid>
      <w:tr w:rsidR="00FB3406">
        <w:trPr>
          <w:gridAfter w:val="4"/>
          <w:wAfter w:w="6240" w:type="dxa"/>
          <w:trHeight w:val="4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获奖级别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编号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作者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依托单位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成果名称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获奖类别</w:t>
            </w:r>
          </w:p>
        </w:tc>
      </w:tr>
      <w:tr w:rsidR="00FB3406">
        <w:trPr>
          <w:gridAfter w:val="4"/>
          <w:wAfter w:w="6240" w:type="dxa"/>
          <w:trHeight w:val="39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24"/>
                <w:szCs w:val="24"/>
              </w:rPr>
              <w:t>一等奖奖项空缺</w:t>
            </w:r>
          </w:p>
        </w:tc>
      </w:tr>
      <w:tr w:rsidR="00FB3406">
        <w:trPr>
          <w:trHeight w:val="59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18TAJ01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D1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乔向杰、张凌云、</w:t>
            </w:r>
          </w:p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黄玉</w:t>
            </w:r>
            <w:proofErr w:type="gramStart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北京联合大学旅游学院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旅游信息化基础教程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  <w:tc>
          <w:tcPr>
            <w:tcW w:w="1560" w:type="dxa"/>
            <w:vAlign w:val="center"/>
          </w:tcPr>
          <w:p w:rsidR="00FB3406" w:rsidRDefault="00FB3406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3406" w:rsidRDefault="00FB3406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3406" w:rsidRDefault="00FB3406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3406" w:rsidRDefault="00FB3406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FB3406">
        <w:trPr>
          <w:gridAfter w:val="4"/>
          <w:wAfter w:w="6240" w:type="dxa"/>
          <w:trHeight w:val="4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06" w:rsidRDefault="00380B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三等奖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18TAJ02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406" w:rsidRDefault="00380B53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叶欣梁</w:t>
            </w:r>
            <w:proofErr w:type="gramEnd"/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、孙瑞红、梅俊青、郑炜航、程爵浩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上海工程技术大学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邮轮概论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集体成果</w:t>
            </w:r>
          </w:p>
        </w:tc>
      </w:tr>
      <w:tr w:rsidR="00FB3406">
        <w:trPr>
          <w:gridAfter w:val="4"/>
          <w:wAfter w:w="6240" w:type="dxa"/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优秀奖</w:t>
            </w:r>
          </w:p>
        </w:tc>
        <w:tc>
          <w:tcPr>
            <w:tcW w:w="13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优秀奖奖项空缺</w:t>
            </w:r>
          </w:p>
        </w:tc>
      </w:tr>
    </w:tbl>
    <w:p w:rsidR="00FB3406" w:rsidRDefault="00FB3406"/>
    <w:p w:rsidR="00FB3406" w:rsidRDefault="00FB3406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FB3406" w:rsidRDefault="00FB3406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FB3406" w:rsidRDefault="00FB3406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FB3406" w:rsidRDefault="00FB3406">
      <w:pPr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E3208D" w:rsidRDefault="00E3208D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E3208D" w:rsidRDefault="00E3208D">
      <w:pPr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FB3406" w:rsidRDefault="00380B53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规划报告类</w:t>
      </w:r>
    </w:p>
    <w:tbl>
      <w:tblPr>
        <w:tblW w:w="21408" w:type="dxa"/>
        <w:tblInd w:w="-459" w:type="dxa"/>
        <w:tblLayout w:type="fixed"/>
        <w:tblLook w:val="0000"/>
      </w:tblPr>
      <w:tblGrid>
        <w:gridCol w:w="1558"/>
        <w:gridCol w:w="1139"/>
        <w:gridCol w:w="138"/>
        <w:gridCol w:w="2412"/>
        <w:gridCol w:w="2692"/>
        <w:gridCol w:w="5662"/>
        <w:gridCol w:w="6"/>
        <w:gridCol w:w="1561"/>
        <w:gridCol w:w="1560"/>
        <w:gridCol w:w="1560"/>
        <w:gridCol w:w="1560"/>
        <w:gridCol w:w="1560"/>
      </w:tblGrid>
      <w:tr w:rsidR="00FB3406" w:rsidTr="00E3208D">
        <w:trPr>
          <w:gridAfter w:val="4"/>
          <w:wAfter w:w="6240" w:type="dxa"/>
          <w:trHeight w:val="3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获奖级别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编号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作者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依托单位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成果名称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获奖类别</w:t>
            </w:r>
          </w:p>
        </w:tc>
      </w:tr>
      <w:tr w:rsidR="00FB3406" w:rsidTr="00E3208D">
        <w:trPr>
          <w:gridAfter w:val="4"/>
          <w:wAfter w:w="6240" w:type="dxa"/>
          <w:trHeight w:val="28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一等奖奖项空缺</w:t>
            </w:r>
          </w:p>
        </w:tc>
      </w:tr>
      <w:tr w:rsidR="00FB3406" w:rsidTr="00E3208D">
        <w:trPr>
          <w:trHeight w:val="28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二等奖奖项空缺</w:t>
            </w:r>
          </w:p>
        </w:tc>
        <w:tc>
          <w:tcPr>
            <w:tcW w:w="1560" w:type="dxa"/>
            <w:vAlign w:val="center"/>
          </w:tcPr>
          <w:p w:rsidR="00FB3406" w:rsidRDefault="00FB3406">
            <w:pPr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3406" w:rsidRDefault="00FB3406">
            <w:pPr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3406" w:rsidRDefault="00FB3406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3406" w:rsidRDefault="00FB3406">
            <w:pPr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FB3406" w:rsidTr="00E3208D">
        <w:trPr>
          <w:gridAfter w:val="4"/>
          <w:wAfter w:w="6240" w:type="dxa"/>
          <w:trHeight w:val="28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06" w:rsidRDefault="00380B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三等奖</w:t>
            </w:r>
          </w:p>
        </w:tc>
        <w:tc>
          <w:tcPr>
            <w:tcW w:w="13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406" w:rsidRDefault="00380B53">
            <w:pPr>
              <w:jc w:val="center"/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三等奖奖项空缺</w:t>
            </w:r>
          </w:p>
        </w:tc>
      </w:tr>
      <w:tr w:rsidR="00D47F55" w:rsidTr="00E64919">
        <w:trPr>
          <w:gridAfter w:val="4"/>
          <w:wAfter w:w="6240" w:type="dxa"/>
          <w:trHeight w:val="94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55" w:rsidRDefault="00D47F55" w:rsidP="00D47F55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优秀奖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Pr="00E3208D" w:rsidRDefault="00D47F55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 w:rsidRPr="00E3208D">
              <w:rPr>
                <w:rFonts w:ascii="华文仿宋" w:eastAsia="华文仿宋" w:hAnsi="华文仿宋" w:cs="宋体" w:hint="eastAsia"/>
                <w:sz w:val="24"/>
                <w:szCs w:val="24"/>
              </w:rPr>
              <w:t>18TAG01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刘锋、胡晓苒、徐璐思、卢亚、傅梦麟、邓秀丽、孙和钦、</w:t>
            </w:r>
            <w:r w:rsidRPr="00E3208D">
              <w:rPr>
                <w:rFonts w:ascii="华文仿宋" w:eastAsia="华文仿宋" w:hAnsi="华文仿宋" w:cs="宋体" w:hint="eastAsia"/>
                <w:sz w:val="24"/>
                <w:szCs w:val="24"/>
              </w:rPr>
              <w:t>崔伟兵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、周悦月、</w:t>
            </w:r>
          </w:p>
          <w:p w:rsidR="00D47F55" w:rsidRDefault="00D47F55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刘扬扬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北京巅峰智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业旅游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文化创意</w:t>
            </w:r>
            <w:r w:rsidRPr="00E3208D">
              <w:rPr>
                <w:rFonts w:ascii="华文仿宋" w:eastAsia="华文仿宋" w:hAnsi="华文仿宋" w:cs="宋体" w:hint="eastAsia"/>
                <w:sz w:val="24"/>
                <w:szCs w:val="24"/>
              </w:rPr>
              <w:t>股份有限公司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伊金霍洛旗全域旅游顶层设计及三年行动方案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F55" w:rsidRDefault="00D47F5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集体成果</w:t>
            </w:r>
          </w:p>
        </w:tc>
      </w:tr>
      <w:tr w:rsidR="00D47F55" w:rsidTr="00E64919">
        <w:trPr>
          <w:gridAfter w:val="4"/>
          <w:wAfter w:w="6240" w:type="dxa"/>
          <w:trHeight w:val="69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F55" w:rsidRDefault="00D47F55" w:rsidP="006151D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18TAG02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彭福伟、钟林生、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袁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淏、虞虎、</w:t>
            </w:r>
            <w:r w:rsidRPr="00E3208D">
              <w:rPr>
                <w:rFonts w:ascii="华文仿宋" w:eastAsia="华文仿宋" w:hAnsi="华文仿宋" w:cs="宋体" w:hint="eastAsia"/>
                <w:sz w:val="24"/>
                <w:szCs w:val="24"/>
              </w:rPr>
              <w:t>王成志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、王灵恩、王婧、曾瑜皙、肖练练、王朋薇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中国科学院地理科学与</w:t>
            </w:r>
            <w:r w:rsidRPr="00E3208D">
              <w:rPr>
                <w:rFonts w:ascii="华文仿宋" w:eastAsia="华文仿宋" w:hAnsi="华文仿宋" w:cs="宋体" w:hint="eastAsia"/>
                <w:sz w:val="24"/>
                <w:szCs w:val="24"/>
              </w:rPr>
              <w:t>资源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研究所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全国生态旅游发展规划（2016-2025年）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F55" w:rsidRDefault="00D47F5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集体成果</w:t>
            </w:r>
          </w:p>
        </w:tc>
      </w:tr>
      <w:tr w:rsidR="00D47F55" w:rsidTr="00E64919">
        <w:trPr>
          <w:gridAfter w:val="4"/>
          <w:wAfter w:w="6240" w:type="dxa"/>
          <w:trHeight w:val="698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55" w:rsidRDefault="00D47F55" w:rsidP="006151D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18TAG03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吴丰林、张佑印、李雪、黄璜、</w:t>
            </w:r>
            <w:r w:rsidRPr="00E3208D">
              <w:rPr>
                <w:rFonts w:ascii="华文仿宋" w:eastAsia="华文仿宋" w:hAnsi="华文仿宋" w:cs="宋体" w:hint="eastAsia"/>
                <w:sz w:val="24"/>
                <w:szCs w:val="24"/>
              </w:rPr>
              <w:t>王丽丽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、苏娜、肖建勇、王志、柳艳香、杨静、李蔼恂、戴至修、李巧媛、李宛育、夏云山、夏巧云、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充稳国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、张丰松、赵雅萍、孙艺、漆家进、董慧云、陈梓柠、何玉春、彭瑜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中国旅游研究院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纳木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措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景区旅游发展总体规划（2016-2030）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F55" w:rsidRDefault="00D47F5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集体成果</w:t>
            </w:r>
          </w:p>
        </w:tc>
      </w:tr>
      <w:tr w:rsidR="00D47F55" w:rsidTr="00FA20F7">
        <w:trPr>
          <w:gridAfter w:val="4"/>
          <w:wAfter w:w="6240" w:type="dxa"/>
          <w:trHeight w:val="98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55" w:rsidRDefault="00D47F55" w:rsidP="006151D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优秀奖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18TAG04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邸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明慧、徐宁、李田、张丽云、栗志强、蔡湛、张伟、刘娅、乔良、薛秀清、白明刚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河北省科学院</w:t>
            </w:r>
            <w:r w:rsidRPr="00E3208D">
              <w:rPr>
                <w:rFonts w:ascii="华文仿宋" w:eastAsia="华文仿宋" w:hAnsi="华文仿宋" w:cs="宋体" w:hint="eastAsia"/>
                <w:sz w:val="24"/>
                <w:szCs w:val="24"/>
              </w:rPr>
              <w:t>地理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科学研究所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河北省旅游业“十三五”发展规划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F55" w:rsidRDefault="00D47F5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集体成果</w:t>
            </w:r>
          </w:p>
        </w:tc>
      </w:tr>
      <w:tr w:rsidR="00D47F55" w:rsidTr="00FA20F7">
        <w:trPr>
          <w:gridAfter w:val="4"/>
          <w:wAfter w:w="6240" w:type="dxa"/>
          <w:trHeight w:val="698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55" w:rsidRDefault="00D47F55" w:rsidP="006151D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18TAG05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索林军、于二强、龚桂莉、王宗琳、陈娇、代琼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 w:rsidP="00E3208D">
            <w:pPr>
              <w:adjustRightInd w:val="0"/>
              <w:snapToGrid w:val="0"/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E3208D">
              <w:rPr>
                <w:rFonts w:ascii="华文仿宋" w:eastAsia="华文仿宋" w:hAnsi="华文仿宋" w:cs="宋体" w:hint="eastAsia"/>
                <w:sz w:val="24"/>
                <w:szCs w:val="24"/>
              </w:rPr>
              <w:t>四川旅游规划设计研究院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7F55" w:rsidRDefault="00D47F5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泸州市古蔺县大寨苗族乡富民村旅游扶贫规划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F55" w:rsidRDefault="00D47F5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集体成果</w:t>
            </w:r>
          </w:p>
        </w:tc>
      </w:tr>
    </w:tbl>
    <w:p w:rsidR="00380B53" w:rsidRDefault="00380B53"/>
    <w:sectPr w:rsidR="00380B53" w:rsidSect="00FB340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EA" w:rsidRDefault="001D27EA" w:rsidP="006151D1">
      <w:r>
        <w:separator/>
      </w:r>
    </w:p>
  </w:endnote>
  <w:endnote w:type="continuationSeparator" w:id="0">
    <w:p w:rsidR="001D27EA" w:rsidRDefault="001D27EA" w:rsidP="0061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EA" w:rsidRDefault="001D27EA" w:rsidP="006151D1">
      <w:r>
        <w:separator/>
      </w:r>
    </w:p>
  </w:footnote>
  <w:footnote w:type="continuationSeparator" w:id="0">
    <w:p w:rsidR="001D27EA" w:rsidRDefault="001D27EA" w:rsidP="00615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B6E"/>
    <w:rsid w:val="00024B8A"/>
    <w:rsid w:val="000278C7"/>
    <w:rsid w:val="00056484"/>
    <w:rsid w:val="00060C5E"/>
    <w:rsid w:val="00080DE0"/>
    <w:rsid w:val="000A10B0"/>
    <w:rsid w:val="000B2E99"/>
    <w:rsid w:val="000E19A8"/>
    <w:rsid w:val="00100C1C"/>
    <w:rsid w:val="00127282"/>
    <w:rsid w:val="00131F48"/>
    <w:rsid w:val="00143E56"/>
    <w:rsid w:val="00160941"/>
    <w:rsid w:val="00172A27"/>
    <w:rsid w:val="001D27EA"/>
    <w:rsid w:val="001E0770"/>
    <w:rsid w:val="001E2548"/>
    <w:rsid w:val="001F699C"/>
    <w:rsid w:val="001F765C"/>
    <w:rsid w:val="00200F0A"/>
    <w:rsid w:val="00201DBF"/>
    <w:rsid w:val="0020701E"/>
    <w:rsid w:val="002248AF"/>
    <w:rsid w:val="00234C07"/>
    <w:rsid w:val="002542FE"/>
    <w:rsid w:val="00256A08"/>
    <w:rsid w:val="002A79C8"/>
    <w:rsid w:val="002B1FB4"/>
    <w:rsid w:val="002C0A4F"/>
    <w:rsid w:val="002C6D88"/>
    <w:rsid w:val="002F6593"/>
    <w:rsid w:val="00330DCF"/>
    <w:rsid w:val="00343E64"/>
    <w:rsid w:val="00350E66"/>
    <w:rsid w:val="00357A0F"/>
    <w:rsid w:val="00357F65"/>
    <w:rsid w:val="003729A2"/>
    <w:rsid w:val="003803E5"/>
    <w:rsid w:val="00380B53"/>
    <w:rsid w:val="003858C6"/>
    <w:rsid w:val="003B12B5"/>
    <w:rsid w:val="003B5310"/>
    <w:rsid w:val="003B7839"/>
    <w:rsid w:val="003F6B29"/>
    <w:rsid w:val="00417FA8"/>
    <w:rsid w:val="00432746"/>
    <w:rsid w:val="00453BD7"/>
    <w:rsid w:val="0045527F"/>
    <w:rsid w:val="00457CBA"/>
    <w:rsid w:val="00463F28"/>
    <w:rsid w:val="00476EB9"/>
    <w:rsid w:val="004A08E8"/>
    <w:rsid w:val="004A23AD"/>
    <w:rsid w:val="004A35DE"/>
    <w:rsid w:val="004C14FD"/>
    <w:rsid w:val="004C5373"/>
    <w:rsid w:val="004D5F62"/>
    <w:rsid w:val="004F1F28"/>
    <w:rsid w:val="00512C08"/>
    <w:rsid w:val="00525ADF"/>
    <w:rsid w:val="00532465"/>
    <w:rsid w:val="00541D61"/>
    <w:rsid w:val="00551B44"/>
    <w:rsid w:val="00582B0F"/>
    <w:rsid w:val="00583FC7"/>
    <w:rsid w:val="0059248A"/>
    <w:rsid w:val="005B0A55"/>
    <w:rsid w:val="005B3A1D"/>
    <w:rsid w:val="005B7E5D"/>
    <w:rsid w:val="005C0AFD"/>
    <w:rsid w:val="005C1EE4"/>
    <w:rsid w:val="005D0CE6"/>
    <w:rsid w:val="005F573B"/>
    <w:rsid w:val="006150D8"/>
    <w:rsid w:val="006151D1"/>
    <w:rsid w:val="00667E00"/>
    <w:rsid w:val="00685777"/>
    <w:rsid w:val="00686C45"/>
    <w:rsid w:val="00692085"/>
    <w:rsid w:val="00694157"/>
    <w:rsid w:val="006A709A"/>
    <w:rsid w:val="006C238C"/>
    <w:rsid w:val="006C661A"/>
    <w:rsid w:val="006D6565"/>
    <w:rsid w:val="006E4993"/>
    <w:rsid w:val="006F1EC6"/>
    <w:rsid w:val="007030FF"/>
    <w:rsid w:val="00722E11"/>
    <w:rsid w:val="00732706"/>
    <w:rsid w:val="00743545"/>
    <w:rsid w:val="0077323B"/>
    <w:rsid w:val="00777B9E"/>
    <w:rsid w:val="007B1C4E"/>
    <w:rsid w:val="007C51FE"/>
    <w:rsid w:val="007D5957"/>
    <w:rsid w:val="008100C5"/>
    <w:rsid w:val="0082334C"/>
    <w:rsid w:val="00830D3D"/>
    <w:rsid w:val="00843B1C"/>
    <w:rsid w:val="0086164A"/>
    <w:rsid w:val="00861925"/>
    <w:rsid w:val="00871C82"/>
    <w:rsid w:val="00874682"/>
    <w:rsid w:val="00875E50"/>
    <w:rsid w:val="008B5010"/>
    <w:rsid w:val="008C7282"/>
    <w:rsid w:val="008C79B7"/>
    <w:rsid w:val="008E1AAC"/>
    <w:rsid w:val="008E5192"/>
    <w:rsid w:val="008F48B5"/>
    <w:rsid w:val="00900598"/>
    <w:rsid w:val="00906323"/>
    <w:rsid w:val="00927A4A"/>
    <w:rsid w:val="00932765"/>
    <w:rsid w:val="0095654D"/>
    <w:rsid w:val="00965A27"/>
    <w:rsid w:val="009703B2"/>
    <w:rsid w:val="009A451D"/>
    <w:rsid w:val="009D29A0"/>
    <w:rsid w:val="009E0DAE"/>
    <w:rsid w:val="009F0B6E"/>
    <w:rsid w:val="009F4FF4"/>
    <w:rsid w:val="00A310E0"/>
    <w:rsid w:val="00A3467F"/>
    <w:rsid w:val="00A51E0E"/>
    <w:rsid w:val="00A56885"/>
    <w:rsid w:val="00A62446"/>
    <w:rsid w:val="00A82066"/>
    <w:rsid w:val="00A84462"/>
    <w:rsid w:val="00A945D8"/>
    <w:rsid w:val="00A97087"/>
    <w:rsid w:val="00AB2A76"/>
    <w:rsid w:val="00AC2950"/>
    <w:rsid w:val="00AE1C54"/>
    <w:rsid w:val="00B35891"/>
    <w:rsid w:val="00B43D7D"/>
    <w:rsid w:val="00B472FB"/>
    <w:rsid w:val="00B62D99"/>
    <w:rsid w:val="00B74C80"/>
    <w:rsid w:val="00B85F72"/>
    <w:rsid w:val="00B92DD1"/>
    <w:rsid w:val="00BB5A76"/>
    <w:rsid w:val="00BD4464"/>
    <w:rsid w:val="00BD4593"/>
    <w:rsid w:val="00BD7318"/>
    <w:rsid w:val="00BE1457"/>
    <w:rsid w:val="00BF1AF3"/>
    <w:rsid w:val="00C1197F"/>
    <w:rsid w:val="00C176B8"/>
    <w:rsid w:val="00C5569D"/>
    <w:rsid w:val="00C570C5"/>
    <w:rsid w:val="00C90B7D"/>
    <w:rsid w:val="00C96567"/>
    <w:rsid w:val="00CA6937"/>
    <w:rsid w:val="00CB7D49"/>
    <w:rsid w:val="00CC18C7"/>
    <w:rsid w:val="00CC31A0"/>
    <w:rsid w:val="00CD109F"/>
    <w:rsid w:val="00CD38E7"/>
    <w:rsid w:val="00CD4974"/>
    <w:rsid w:val="00D1182B"/>
    <w:rsid w:val="00D141E0"/>
    <w:rsid w:val="00D17958"/>
    <w:rsid w:val="00D40070"/>
    <w:rsid w:val="00D461A1"/>
    <w:rsid w:val="00D47F55"/>
    <w:rsid w:val="00D54232"/>
    <w:rsid w:val="00D8371A"/>
    <w:rsid w:val="00DA2139"/>
    <w:rsid w:val="00DA5A6D"/>
    <w:rsid w:val="00DB22A1"/>
    <w:rsid w:val="00DC60A6"/>
    <w:rsid w:val="00DF0B40"/>
    <w:rsid w:val="00E01714"/>
    <w:rsid w:val="00E139E5"/>
    <w:rsid w:val="00E164F0"/>
    <w:rsid w:val="00E3208D"/>
    <w:rsid w:val="00E6195D"/>
    <w:rsid w:val="00EA360F"/>
    <w:rsid w:val="00EA3C3F"/>
    <w:rsid w:val="00EC2346"/>
    <w:rsid w:val="00EC2BB0"/>
    <w:rsid w:val="00EE4CEB"/>
    <w:rsid w:val="00F01CD2"/>
    <w:rsid w:val="00F04079"/>
    <w:rsid w:val="00F14FD3"/>
    <w:rsid w:val="00F205E5"/>
    <w:rsid w:val="00F25AC5"/>
    <w:rsid w:val="00F30260"/>
    <w:rsid w:val="00F37A3D"/>
    <w:rsid w:val="00F711F8"/>
    <w:rsid w:val="00F71865"/>
    <w:rsid w:val="00F83917"/>
    <w:rsid w:val="00F872AB"/>
    <w:rsid w:val="00F94919"/>
    <w:rsid w:val="00FB3406"/>
    <w:rsid w:val="00FD3F60"/>
    <w:rsid w:val="00FF040F"/>
    <w:rsid w:val="3CDF57B9"/>
    <w:rsid w:val="456C6AFA"/>
    <w:rsid w:val="4D900670"/>
    <w:rsid w:val="55F52E9B"/>
    <w:rsid w:val="78DA2535"/>
    <w:rsid w:val="7FC2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FB3406"/>
    <w:rPr>
      <w:rFonts w:ascii="仿宋" w:eastAsia="仿宋" w:hAnsi="仿宋" w:cs="仿宋" w:hint="eastAsia"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FB3406"/>
    <w:rPr>
      <w:rFonts w:ascii="仿宋" w:eastAsia="仿宋" w:hAnsi="仿宋" w:cs="仿宋" w:hint="eastAsia"/>
      <w:i w:val="0"/>
      <w:color w:val="000000"/>
      <w:sz w:val="20"/>
      <w:szCs w:val="20"/>
      <w:u w:val="none"/>
    </w:rPr>
  </w:style>
  <w:style w:type="character" w:styleId="a3">
    <w:name w:val="Hyperlink"/>
    <w:rsid w:val="00FB3406"/>
    <w:rPr>
      <w:rFonts w:ascii="Times New Roman" w:eastAsia="宋体" w:hAnsi="Times New Roman" w:cs="Times New Roman"/>
      <w:color w:val="0000FF"/>
      <w:u w:val="single"/>
    </w:rPr>
  </w:style>
  <w:style w:type="paragraph" w:styleId="a4">
    <w:name w:val="header"/>
    <w:basedOn w:val="a"/>
    <w:rsid w:val="00FB34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FB3406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491</Words>
  <Characters>2802</Characters>
  <Application>Microsoft Office Word</Application>
  <DocSecurity>0</DocSecurity>
  <PresentationFormat/>
  <Lines>23</Lines>
  <Paragraphs>6</Paragraphs>
  <ScaleCrop>false</ScaleCrop>
  <Company>Lenovo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附件：2012年国家旅游局优秀旅游学术成果终审结果</dc:title>
  <dc:creator>user</dc:creator>
  <cp:lastModifiedBy>user</cp:lastModifiedBy>
  <cp:revision>3</cp:revision>
  <cp:lastPrinted>2019-04-10T01:04:00Z</cp:lastPrinted>
  <dcterms:created xsi:type="dcterms:W3CDTF">2019-04-09T09:03:00Z</dcterms:created>
  <dcterms:modified xsi:type="dcterms:W3CDTF">2019-04-10T03:25:00Z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